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ABA8">
      <w:pPr>
        <w:keepNext/>
        <w:keepLines/>
        <w:pageBreakBefore w:val="0"/>
        <w:widowControl/>
        <w:kinsoku/>
        <w:wordWrap/>
        <w:overflowPunct/>
        <w:topLinePunct w:val="0"/>
        <w:autoSpaceDE/>
        <w:autoSpaceDN/>
        <w:bidi w:val="0"/>
        <w:adjustRightInd/>
        <w:snapToGrid/>
        <w:spacing w:before="0" w:beforeLines="0" w:beforeAutospacing="0" w:after="120" w:afterLines="0" w:afterAutospacing="0" w:line="360" w:lineRule="auto"/>
        <w:jc w:val="center"/>
        <w:textAlignment w:val="auto"/>
        <w:outlineLvl w:val="1"/>
        <w:rPr>
          <w:rFonts w:hint="eastAsia" w:asciiTheme="majorEastAsia" w:hAnsiTheme="majorEastAsia" w:eastAsiaTheme="majorEastAsia" w:cstheme="majorEastAsia"/>
          <w:b/>
          <w:sz w:val="44"/>
          <w:szCs w:val="44"/>
          <w:lang w:val="en-US" w:eastAsia="zh-CN" w:bidi="ar-SA"/>
        </w:rPr>
      </w:pPr>
      <w:r>
        <w:rPr>
          <w:rFonts w:hint="eastAsia" w:asciiTheme="majorEastAsia" w:hAnsiTheme="majorEastAsia" w:eastAsiaTheme="majorEastAsia" w:cstheme="majorEastAsia"/>
          <w:b/>
          <w:sz w:val="44"/>
          <w:szCs w:val="44"/>
          <w:lang w:val="en-US" w:eastAsia="zh-CN" w:bidi="ar-SA"/>
        </w:rPr>
        <w:t>主要研究者责任声明</w:t>
      </w:r>
    </w:p>
    <w:p w14:paraId="1D7C68B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我负责的项目名称是_______________________________________，承担科室______________，在实施此临床研究过程中我将遵照以下执行：</w:t>
      </w:r>
    </w:p>
    <w:p w14:paraId="6C77B8A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1.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14:paraId="45414D2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2.遵守经本院伦理审查委员会批准的临床研究方</w:t>
      </w:r>
      <w:bookmarkStart w:id="0" w:name="_GoBack"/>
      <w:bookmarkEnd w:id="0"/>
      <w:r>
        <w:rPr>
          <w:rFonts w:hint="eastAsia" w:asciiTheme="minorEastAsia" w:hAnsiTheme="minorEastAsia" w:eastAsiaTheme="minorEastAsia" w:cstheme="minorEastAsia"/>
          <w:color w:val="000000"/>
          <w:sz w:val="24"/>
          <w:szCs w:val="24"/>
          <w:lang w:val="en-US" w:eastAsia="zh-CN" w:bidi="ar-SA"/>
        </w:rPr>
        <w:t>案、知情同意书、招募材料等开展本研究，保护</w:t>
      </w:r>
      <w:r>
        <w:rPr>
          <w:rFonts w:hint="eastAsia" w:asciiTheme="minorEastAsia" w:hAnsiTheme="minorEastAsia" w:cstheme="minorEastAsia"/>
          <w:color w:val="000000"/>
          <w:sz w:val="24"/>
          <w:szCs w:val="24"/>
          <w:lang w:val="en-US" w:eastAsia="zh-CN" w:bidi="ar-SA"/>
        </w:rPr>
        <w:t>研究参与者</w:t>
      </w:r>
      <w:r>
        <w:rPr>
          <w:rFonts w:hint="eastAsia" w:asciiTheme="minorEastAsia" w:hAnsiTheme="minorEastAsia" w:eastAsiaTheme="minorEastAsia" w:cstheme="minorEastAsia"/>
          <w:color w:val="000000"/>
          <w:sz w:val="24"/>
          <w:szCs w:val="24"/>
          <w:lang w:val="en-US" w:eastAsia="zh-CN" w:bidi="ar-SA"/>
        </w:rPr>
        <w:t>的健康与权利。对研究方案、知情同意书和招募材料等的任何修改，均须得到伦理审查委员会审查同意后方可实施。</w:t>
      </w:r>
    </w:p>
    <w:p w14:paraId="3DA7735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3.在本院发生的SAE/SUSAR以及研发期间安全性更新报告须按照NMPA/GCP最新要求及时递交本伦理审查委员会，国内外其它中心发生的SAE/SUSAR需定期汇总、评估后递交伦理审查委员会。根据报告情况，伦理审查委员会有权对其评估做出新的决定。</w:t>
      </w:r>
    </w:p>
    <w:p w14:paraId="0E2703C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3.研究过程中发生违背GCP原则和研究方案的情况，及时提交违背方案报告；暂停或提前终止研究，及时提交暂停或终止研究报告；完成研究，及时提交</w:t>
      </w:r>
      <w:r>
        <w:rPr>
          <w:rFonts w:hint="eastAsia" w:asciiTheme="minorEastAsia" w:hAnsiTheme="minorEastAsia" w:cstheme="minorEastAsia"/>
          <w:color w:val="000000"/>
          <w:sz w:val="24"/>
          <w:szCs w:val="24"/>
          <w:lang w:val="en-US" w:eastAsia="zh-CN" w:bidi="ar-SA"/>
        </w:rPr>
        <w:t>研究完成</w:t>
      </w:r>
      <w:r>
        <w:rPr>
          <w:rFonts w:hint="eastAsia" w:asciiTheme="minorEastAsia" w:hAnsiTheme="minorEastAsia" w:eastAsiaTheme="minorEastAsia" w:cstheme="minorEastAsia"/>
          <w:color w:val="000000"/>
          <w:sz w:val="24"/>
          <w:szCs w:val="24"/>
          <w:lang w:val="en-US" w:eastAsia="zh-CN" w:bidi="ar-SA"/>
        </w:rPr>
        <w:t>报告。</w:t>
      </w:r>
    </w:p>
    <w:p w14:paraId="0D630F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4.无论研究开始与否，在批件中提示的跟踪审查日期的前1个月提交研究进展报告，得到伦理审查委员会审查同意后方可继续进行。</w:t>
      </w:r>
    </w:p>
    <w:p w14:paraId="4807F7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5.凡涉及中国人类遗传资源采集标本、收集数据等研究项目，必须获得中国人类遗传资源管理办公室批准后方可在本中心开展研究。</w:t>
      </w:r>
    </w:p>
    <w:p w14:paraId="3203F0F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6.经伦理审查委员会批准的研究项目在实施前，按相关规定在国家卫健委、药审中心等的临床研究登记备案信息系统平台登记研究项目相关信息。</w:t>
      </w:r>
    </w:p>
    <w:p w14:paraId="26DF984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7.负责本研究临床研究全过程中的质量保证，承诺临床研究数据真实可靠，操作规范。</w:t>
      </w:r>
    </w:p>
    <w:p w14:paraId="51230DC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8.保守研究对象的个人隐私，做好保密工作。研究过程保存精确记录，所有原始数据相关文件材料要档案保管，药物临床试验至少在研究结束后保管5年，医疗器械临床试验至少在研究结束后保管10年。</w:t>
      </w:r>
    </w:p>
    <w:p w14:paraId="7FBC49E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lang w:val="en-US" w:eastAsia="zh-CN"/>
        </w:rPr>
        <w:t xml:space="preserve">   </w:t>
      </w:r>
      <w:r>
        <w:rPr>
          <w:rFonts w:hint="eastAsia" w:asciiTheme="minorEastAsia" w:hAnsi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rPr>
        <w:t xml:space="preserve">主要研究者： </w:t>
      </w:r>
      <w:r>
        <w:rPr>
          <w:rFonts w:hint="eastAsia" w:asciiTheme="minorEastAsia" w:hAnsi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rPr>
        <w:t xml:space="preserve">  日期：</w:t>
      </w:r>
    </w:p>
    <w:sectPr>
      <w:headerReference r:id="rId3" w:type="default"/>
      <w:pgSz w:w="11906" w:h="16838"/>
      <w:pgMar w:top="1440" w:right="1797" w:bottom="1440" w:left="1797" w:header="850"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65AB">
    <w:pPr>
      <w:widowControl w:val="0"/>
      <w:pBdr>
        <w:top w:val="none" w:color="auto" w:sz="0" w:space="1"/>
        <w:left w:val="none" w:color="auto" w:sz="0" w:space="4"/>
        <w:bottom w:val="single" w:color="auto" w:sz="4" w:space="1"/>
        <w:right w:val="none" w:color="auto" w:sz="0" w:space="4"/>
      </w:pBdr>
      <w:snapToGrid w:val="0"/>
      <w:spacing w:line="240" w:lineRule="auto"/>
      <w:jc w:val="left"/>
      <w:outlineLvl w:val="9"/>
      <w:rPr>
        <w:rFonts w:hint="default"/>
        <w:lang w:val="en-US"/>
      </w:rPr>
    </w:pPr>
    <w:r>
      <w:rPr>
        <w:rFonts w:hint="eastAsia" w:cstheme="minorBidi"/>
        <w:kern w:val="2"/>
        <w:sz w:val="18"/>
        <w:szCs w:val="24"/>
        <w:lang w:val="en-US" w:eastAsia="zh-CN" w:bidi="ar-SA"/>
      </w:rPr>
      <w:t>临汾市妇幼保健院 儿童医院</w:t>
    </w:r>
    <w:r>
      <w:rPr>
        <w:rFonts w:hint="eastAsia" w:asciiTheme="minorHAnsi" w:hAnsiTheme="minorHAnsi" w:eastAsiaTheme="minorEastAsia" w:cstheme="minorBidi"/>
        <w:kern w:val="2"/>
        <w:sz w:val="18"/>
        <w:szCs w:val="24"/>
        <w:lang w:val="en-US" w:eastAsia="zh-CN" w:bidi="ar-SA"/>
      </w:rPr>
      <w:t xml:space="preserve">临床试验伦理审查委员会                              </w:t>
    </w:r>
    <w:r>
      <w:rPr>
        <w:rFonts w:hint="default" w:ascii="Times New Roman" w:hAnsi="Times New Roman" w:cs="Times New Roman"/>
        <w:kern w:val="2"/>
        <w:sz w:val="18"/>
        <w:szCs w:val="24"/>
        <w:lang w:val="en-US" w:eastAsia="zh-CN" w:bidi="ar-SA"/>
      </w:rPr>
      <w:t>EC-AF-010-V0</w:t>
    </w:r>
    <w:r>
      <w:rPr>
        <w:rFonts w:hint="eastAsia" w:ascii="Times New Roman" w:hAnsi="Times New Roman" w:cs="Times New Roman"/>
        <w:kern w:val="2"/>
        <w:sz w:val="18"/>
        <w:szCs w:val="24"/>
        <w:lang w:val="en-US" w:eastAsia="zh-CN" w:bidi="ar-S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DJjZjFjNTU2ZmZkODkwOWNkZWY5MzRmNWE0YjMifQ=="/>
  </w:docVars>
  <w:rsids>
    <w:rsidRoot w:val="00000000"/>
    <w:rsid w:val="151B1134"/>
    <w:rsid w:val="2B2D54B9"/>
    <w:rsid w:val="37B91EBC"/>
    <w:rsid w:val="42634E60"/>
    <w:rsid w:val="42BC31AA"/>
    <w:rsid w:val="563925E3"/>
    <w:rsid w:val="5F49276C"/>
    <w:rsid w:val="6AA70E17"/>
    <w:rsid w:val="7782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99"/>
    <w:pPr>
      <w:spacing w:before="100" w:beforeAutospacing="1" w:after="100" w:afterAutospacing="1"/>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771</Words>
  <Characters>857</Characters>
  <Lines>0</Lines>
  <Paragraphs>0</Paragraphs>
  <TotalTime>8</TotalTime>
  <ScaleCrop>false</ScaleCrop>
  <LinksUpToDate>false</LinksUpToDate>
  <CharactersWithSpaces>891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2021-12-14T07:38:00Z</dcterms:created>
  <dc:creator>Administrator</dc:creator>
  <cp:lastModifiedBy>Lucas</cp:lastModifiedBy>
  <dcterms:modified xsi:type="dcterms:W3CDTF">2026-05-23T09:19:51Z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9A8C600BB66A4B608F440DFED0FCD18B_13</vt:lpwstr>
  </property>
  <property fmtid="{D5CDD505-2E9C-101B-9397-08002B2CF9AE}" pid="4" name="KSOTemplateDocerSaveRecord">
    <vt:lpwstr>eyJoZGlkIjoiMTg0MDJjZjFjNTU2ZmZkODkwOWNkZWY5MzRmNWE0YjMiLCJ1c2VySWQiOiI2MTkxMTI0NTMifQ==</vt:lpwstr>
  </property>
</Properties>
</file>