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F79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kern w:val="0"/>
          <w:sz w:val="44"/>
          <w:szCs w:val="44"/>
        </w:rPr>
      </w:pPr>
      <w:r>
        <w:rPr>
          <w:rFonts w:hint="eastAsia" w:ascii="Times New Roman" w:hAnsi="Times New Roman" w:eastAsia="仿宋" w:cs="楷体"/>
          <w:b/>
          <w:kern w:val="0"/>
          <w:sz w:val="44"/>
          <w:szCs w:val="44"/>
        </w:rPr>
        <w:t>违背方案报告</w:t>
      </w:r>
    </w:p>
    <w:tbl>
      <w:tblPr>
        <w:tblStyle w:val="5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89"/>
        <w:gridCol w:w="2132"/>
        <w:gridCol w:w="279"/>
        <w:gridCol w:w="2271"/>
        <w:gridCol w:w="139"/>
        <w:gridCol w:w="2154"/>
      </w:tblGrid>
      <w:tr w14:paraId="258F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0D8D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043F5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13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31F07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15136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□立项研究课题 □研究者发起多中心研究</w:t>
            </w:r>
          </w:p>
          <w:p w14:paraId="7D03E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□研究者发起单中心研究</w:t>
            </w:r>
          </w:p>
        </w:tc>
      </w:tr>
      <w:tr w14:paraId="4A39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2128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7686E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 w14:paraId="49F02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组长单位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 w14:paraId="23091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0F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2EF97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1117F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 w14:paraId="00855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 w14:paraId="3AEFB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11C0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9" w:type="dxa"/>
            <w:noWrap w:val="0"/>
            <w:vAlign w:val="center"/>
          </w:tcPr>
          <w:p w14:paraId="6FF72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7064" w:type="dxa"/>
            <w:gridSpan w:val="6"/>
            <w:noWrap w:val="0"/>
            <w:vAlign w:val="center"/>
          </w:tcPr>
          <w:p w14:paraId="5B4C3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7591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3" w:type="dxa"/>
            <w:gridSpan w:val="7"/>
            <w:noWrap w:val="0"/>
            <w:vAlign w:val="center"/>
          </w:tcPr>
          <w:p w14:paraId="642A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  <w:t>注：不对研究参与者的权益、安全或健康造成影响，或不影响试验数据的完整性、准确性或可靠性的不依从/违背方案情况，可以按照跟踪审查频率汇总递交。</w:t>
            </w:r>
          </w:p>
        </w:tc>
      </w:tr>
      <w:tr w14:paraId="1225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3" w:type="dxa"/>
            <w:gridSpan w:val="7"/>
            <w:noWrap w:val="0"/>
            <w:vAlign w:val="center"/>
          </w:tcPr>
          <w:p w14:paraId="7E02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以下为（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none"/>
                <w:lang w:val="en-US" w:eastAsia="zh-CN"/>
              </w:rPr>
              <w:t>日-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）不依从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4"/>
                <w:szCs w:val="24"/>
                <w:lang w:val="en-US" w:eastAsia="zh-CN"/>
              </w:rPr>
              <w:t>/违背方案的情况报告</w:t>
            </w:r>
          </w:p>
        </w:tc>
      </w:tr>
      <w:tr w14:paraId="2377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93" w:type="dxa"/>
            <w:gridSpan w:val="7"/>
            <w:noWrap w:val="0"/>
            <w:vAlign w:val="center"/>
          </w:tcPr>
          <w:p w14:paraId="412B2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本中心已入组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例研究参与者，此次上报涉及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例研究参与者</w:t>
            </w:r>
          </w:p>
          <w:p w14:paraId="2AF3C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违背方案的情况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1B744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1.纳入不符合纳入标准的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研究参与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者：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4B699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研究过程中，符合提前中止研究标准而没有让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退出；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734F8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错误的治疗或不正确的剂量；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32788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给予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方案禁用的合并用药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021C5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任何偏离研究特定的程序或评估，从而对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的权益、安全和健康，或对研究结果产生显著影响的研究行为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6A45D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不依从/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违背方案事件的描述：</w:t>
            </w:r>
          </w:p>
          <w:p w14:paraId="23B5E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3DF25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不依从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违背方案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的影响</w:t>
            </w:r>
          </w:p>
          <w:p w14:paraId="35832C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是否影响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的安全：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683AFA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是否影响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的权益：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53B06A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是否对研究结果产生显著影响：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485DB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不依从/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违背方案的处理措施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7F2C52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719D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478DD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12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0B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 w14:paraId="06B35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2A3DF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 w14:paraId="4C030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54" w:type="dxa"/>
            <w:noWrap w:val="0"/>
            <w:vAlign w:val="center"/>
          </w:tcPr>
          <w:p w14:paraId="1D4B2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C7294C"/>
    <w:sectPr>
      <w:headerReference r:id="rId3" w:type="default"/>
      <w:footerReference r:id="rId4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0268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8C01A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</w:t>
    </w:r>
    <w:r>
      <w:rPr>
        <w:rFonts w:hint="eastAsia" w:cstheme="minorBidi"/>
        <w:kern w:val="2"/>
        <w:sz w:val="18"/>
        <w:szCs w:val="24"/>
        <w:lang w:val="en-US" w:eastAsia="zh-CN" w:bidi="ar-SA"/>
      </w:rPr>
      <w:t xml:space="preserve"> 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              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EC-AF-006-V0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2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6C048"/>
    <w:multiLevelType w:val="singleLevel"/>
    <w:tmpl w:val="A756C0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B920AC"/>
    <w:multiLevelType w:val="singleLevel"/>
    <w:tmpl w:val="D6B920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12FE74C2"/>
    <w:rsid w:val="200C5E83"/>
    <w:rsid w:val="2157185C"/>
    <w:rsid w:val="291747A3"/>
    <w:rsid w:val="2DF23CF0"/>
    <w:rsid w:val="2E312FDA"/>
    <w:rsid w:val="322368A4"/>
    <w:rsid w:val="34F54A36"/>
    <w:rsid w:val="36607175"/>
    <w:rsid w:val="4150152D"/>
    <w:rsid w:val="4A6925FB"/>
    <w:rsid w:val="4EF2432D"/>
    <w:rsid w:val="523A4111"/>
    <w:rsid w:val="53524350"/>
    <w:rsid w:val="5844557E"/>
    <w:rsid w:val="64066042"/>
    <w:rsid w:val="64245001"/>
    <w:rsid w:val="682A037F"/>
    <w:rsid w:val="6AFB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459</Characters>
  <Lines>1</Lines>
  <Paragraphs>1</Paragraphs>
  <TotalTime>13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2021-12-14T05:52:00Z</dcterms:created>
  <dc:creator>Administrator</dc:creator>
  <cp:lastModifiedBy>Administrator</cp:lastModifiedBy>
  <cp:lastPrinted>2026-05-21T02:07:00Z</cp:lastPrinted>
  <dcterms:modified xsi:type="dcterms:W3CDTF">2026-05-21T02:15:13Z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ED65928166ED4A94A220F10BC1E0AECD_13</vt:lpwstr>
  </property>
  <property fmtid="{D5CDD505-2E9C-101B-9397-08002B2CF9AE}" pid="4" name="KSOTemplateDocerSaveRecord">
    <vt:lpwstr>eyJoZGlkIjoiNDIzOWM0YTM3Y2NiOTU4YTAxOGZhOTQ3ZDU5YWRhYTkifQ==</vt:lpwstr>
  </property>
</Properties>
</file>