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2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bCs/>
          <w:sz w:val="44"/>
          <w:szCs w:val="44"/>
          <w:lang w:val="en-US" w:eastAsia="zh-CN"/>
        </w:rPr>
      </w:pPr>
      <w:r>
        <w:rPr>
          <w:rFonts w:hint="default" w:ascii="Times New Roman" w:hAnsi="Times New Roman" w:cs="Times New Roman" w:eastAsiaTheme="majorEastAsia"/>
          <w:b/>
          <w:bCs/>
          <w:sz w:val="44"/>
          <w:szCs w:val="44"/>
          <w:lang w:val="en-US" w:eastAsia="zh-CN"/>
        </w:rPr>
        <w:t>初审申请表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911"/>
      </w:tblGrid>
      <w:tr w14:paraId="1AEF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tcPr>
          <w:p w14:paraId="332A2C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申请日期：</w:t>
            </w:r>
          </w:p>
        </w:tc>
        <w:tc>
          <w:tcPr>
            <w:tcW w:w="5911" w:type="dxa"/>
          </w:tcPr>
          <w:p w14:paraId="20FDF2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伦理委员会受理编号（流水号）：</w:t>
            </w:r>
          </w:p>
        </w:tc>
      </w:tr>
      <w:tr w14:paraId="531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0C9C2D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该研究方案是否被其他伦理委员会拒绝或否定过？</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r w14:paraId="02D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DA301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该研究方案是否曾被暂停或终止过？</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bl>
    <w:p w14:paraId="5ECE74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4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5174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A 研究者信息</w:t>
            </w:r>
          </w:p>
        </w:tc>
      </w:tr>
      <w:tr w14:paraId="443B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D9D81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主要研究者姓名：              单位：            科室：  </w:t>
            </w:r>
          </w:p>
        </w:tc>
      </w:tr>
      <w:tr w14:paraId="1E8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4EF2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主要研究者联系电话：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传真：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E-mail：</w:t>
            </w:r>
          </w:p>
        </w:tc>
      </w:tr>
      <w:tr w14:paraId="191E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627F2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主要研究者指定联系人电话：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传真：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E-mail：</w:t>
            </w:r>
          </w:p>
        </w:tc>
      </w:tr>
    </w:tbl>
    <w:p w14:paraId="1DFD6C9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080"/>
        <w:gridCol w:w="1769"/>
        <w:gridCol w:w="505"/>
        <w:gridCol w:w="1199"/>
        <w:gridCol w:w="1704"/>
        <w:gridCol w:w="1706"/>
      </w:tblGrid>
      <w:tr w14:paraId="179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4C5CC4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B 申办者和研究方案信息</w:t>
            </w:r>
          </w:p>
        </w:tc>
      </w:tr>
      <w:tr w14:paraId="7B38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3" w:type="dxa"/>
            <w:gridSpan w:val="4"/>
          </w:tcPr>
          <w:p w14:paraId="212162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研究方案名称：</w:t>
            </w:r>
          </w:p>
        </w:tc>
        <w:tc>
          <w:tcPr>
            <w:tcW w:w="4609" w:type="dxa"/>
            <w:gridSpan w:val="3"/>
          </w:tcPr>
          <w:p w14:paraId="37441A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研究方案编号：</w:t>
            </w:r>
          </w:p>
        </w:tc>
      </w:tr>
      <w:tr w14:paraId="3BF8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59A8E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申办方</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地址：</w:t>
            </w:r>
          </w:p>
        </w:tc>
      </w:tr>
      <w:tr w14:paraId="55AF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20C1B9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申办方联系人：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电话：</w:t>
            </w:r>
          </w:p>
        </w:tc>
      </w:tr>
      <w:tr w14:paraId="079E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3F4EC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临床监查员姓名：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电话：</w:t>
            </w:r>
          </w:p>
        </w:tc>
      </w:tr>
      <w:tr w14:paraId="3E8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C1F56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本中心招募受试者例数：        总例数：</w:t>
            </w:r>
          </w:p>
        </w:tc>
      </w:tr>
      <w:tr w14:paraId="789A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31BEE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预期试验期限：</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年</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月至</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年</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月</w:t>
            </w:r>
          </w:p>
        </w:tc>
      </w:tr>
      <w:tr w14:paraId="402A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639" w:type="dxa"/>
            <w:gridSpan w:val="2"/>
          </w:tcPr>
          <w:p w14:paraId="481F6C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试验用产品</w:t>
            </w:r>
          </w:p>
          <w:p w14:paraId="272534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1769" w:type="dxa"/>
          </w:tcPr>
          <w:p w14:paraId="1836B6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药物名称：</w:t>
            </w:r>
          </w:p>
          <w:p w14:paraId="1FCF26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p w14:paraId="197A0B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SFDA批</w:t>
            </w:r>
            <w:r>
              <w:rPr>
                <w:rFonts w:hint="eastAsia" w:ascii="Times New Roman" w:hAnsi="Times New Roman" w:cs="Times New Roman"/>
                <w:sz w:val="24"/>
                <w:szCs w:val="24"/>
                <w:vertAlign w:val="baseline"/>
                <w:lang w:val="en-US" w:eastAsia="zh-CN"/>
              </w:rPr>
              <w:t>件</w:t>
            </w:r>
            <w:r>
              <w:rPr>
                <w:rFonts w:hint="default" w:ascii="Times New Roman" w:hAnsi="Times New Roman" w:cs="Times New Roman" w:eastAsiaTheme="minorEastAsia"/>
                <w:sz w:val="24"/>
                <w:szCs w:val="24"/>
                <w:vertAlign w:val="baseline"/>
                <w:lang w:val="en-US" w:eastAsia="zh-CN"/>
              </w:rPr>
              <w:t>号：</w:t>
            </w:r>
          </w:p>
        </w:tc>
        <w:tc>
          <w:tcPr>
            <w:tcW w:w="1704" w:type="dxa"/>
            <w:gridSpan w:val="2"/>
          </w:tcPr>
          <w:p w14:paraId="798505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医疗器械（含体外诊断试剂）名称：</w:t>
            </w:r>
          </w:p>
          <w:p w14:paraId="7EDB2E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类别</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eastAsiaTheme="minorEastAsia"/>
                <w:sz w:val="24"/>
                <w:szCs w:val="24"/>
                <w:vertAlign w:val="baseline"/>
                <w:lang w:val="en-US" w:eastAsia="zh-CN"/>
              </w:rPr>
              <w:t>第</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类</w:t>
            </w:r>
          </w:p>
        </w:tc>
        <w:tc>
          <w:tcPr>
            <w:tcW w:w="1704" w:type="dxa"/>
          </w:tcPr>
          <w:p w14:paraId="3E3BBB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其他名称：</w:t>
            </w:r>
          </w:p>
        </w:tc>
        <w:tc>
          <w:tcPr>
            <w:tcW w:w="1706" w:type="dxa"/>
          </w:tcPr>
          <w:p w14:paraId="3873A2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006B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5EAE5F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使用方法</w:t>
            </w:r>
          </w:p>
        </w:tc>
        <w:tc>
          <w:tcPr>
            <w:tcW w:w="6883" w:type="dxa"/>
            <w:gridSpan w:val="5"/>
          </w:tcPr>
          <w:p w14:paraId="2A34D9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创伤性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非创伤性</w:t>
            </w:r>
          </w:p>
        </w:tc>
      </w:tr>
      <w:tr w14:paraId="7F2E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4B13A7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多中心研究</w:t>
            </w:r>
          </w:p>
        </w:tc>
        <w:tc>
          <w:tcPr>
            <w:tcW w:w="6883" w:type="dxa"/>
            <w:gridSpan w:val="5"/>
          </w:tcPr>
          <w:p w14:paraId="557FFA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国际多中心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国内多中心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r w14:paraId="5364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6FAAFB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组长单位</w:t>
            </w:r>
          </w:p>
        </w:tc>
        <w:tc>
          <w:tcPr>
            <w:tcW w:w="6883" w:type="dxa"/>
            <w:gridSpan w:val="5"/>
          </w:tcPr>
          <w:p w14:paraId="07DA94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本院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其他，请填写</w:t>
            </w:r>
            <w:r>
              <w:rPr>
                <w:rFonts w:hint="default" w:ascii="Times New Roman" w:hAnsi="Times New Roman" w:cs="Times New Roman" w:eastAsiaTheme="minorEastAsia"/>
                <w:sz w:val="24"/>
                <w:szCs w:val="24"/>
                <w:u w:val="single"/>
                <w:vertAlign w:val="baseline"/>
                <w:lang w:val="en-US" w:eastAsia="zh-CN"/>
              </w:rPr>
              <w:t xml:space="preserve">                       </w:t>
            </w:r>
          </w:p>
        </w:tc>
      </w:tr>
      <w:tr w14:paraId="619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restart"/>
            <w:vAlign w:val="center"/>
          </w:tcPr>
          <w:p w14:paraId="01E03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研究类型</w:t>
            </w:r>
          </w:p>
          <w:p w14:paraId="5BFBE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p>
          <w:p w14:paraId="0C08D3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p>
          <w:p w14:paraId="4B7147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研究类型</w:t>
            </w:r>
          </w:p>
        </w:tc>
        <w:tc>
          <w:tcPr>
            <w:tcW w:w="1080" w:type="dxa"/>
          </w:tcPr>
          <w:p w14:paraId="6BB2F4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注册类药物</w:t>
            </w:r>
          </w:p>
        </w:tc>
        <w:tc>
          <w:tcPr>
            <w:tcW w:w="6883" w:type="dxa"/>
            <w:gridSpan w:val="5"/>
            <w:vAlign w:val="center"/>
          </w:tcPr>
          <w:p w14:paraId="0D785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t>研究分期：</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Ⅰ期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Ⅱ期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Ⅲ期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Ⅳ期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p>
        </w:tc>
      </w:tr>
      <w:tr w14:paraId="42EE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continue"/>
          </w:tcPr>
          <w:p w14:paraId="7BE932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tc>
        <w:tc>
          <w:tcPr>
            <w:tcW w:w="1080" w:type="dxa"/>
          </w:tcPr>
          <w:p w14:paraId="114DC8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注册类医疗器械（含体外诊试剂）</w:t>
            </w:r>
          </w:p>
        </w:tc>
        <w:tc>
          <w:tcPr>
            <w:tcW w:w="6883" w:type="dxa"/>
            <w:gridSpan w:val="5"/>
            <w:vAlign w:val="center"/>
          </w:tcPr>
          <w:p w14:paraId="47F1DF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国内是否有同类产品：</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有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p w14:paraId="50E21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是否属于需进行临床试验审批的第三类医疗器械目录：</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sz w:val="24"/>
                <w:szCs w:val="24"/>
                <w:vertAlign w:val="baseline"/>
                <w:lang w:val="en-US" w:eastAsia="zh-CN"/>
              </w:rPr>
              <w:t>是</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sz w:val="24"/>
                <w:szCs w:val="24"/>
                <w:vertAlign w:val="baseline"/>
                <w:lang w:val="en-US" w:eastAsia="zh-CN"/>
              </w:rPr>
              <w:t>否</w:t>
            </w:r>
          </w:p>
          <w:p w14:paraId="2C337B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器械类别：1.</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境内Ⅱ类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境内Ⅲ类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进口Ⅱ类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进口Ⅲ类</w:t>
            </w:r>
          </w:p>
          <w:p w14:paraId="606CC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有源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p>
          <w:p w14:paraId="7A6BD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3.</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植入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非植入</w:t>
            </w:r>
          </w:p>
        </w:tc>
      </w:tr>
      <w:tr w14:paraId="0A20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continue"/>
          </w:tcPr>
          <w:p w14:paraId="226A88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1080" w:type="dxa"/>
          </w:tcPr>
          <w:p w14:paraId="63253C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其他类型研究（非注册）</w:t>
            </w:r>
          </w:p>
        </w:tc>
        <w:tc>
          <w:tcPr>
            <w:tcW w:w="6883" w:type="dxa"/>
            <w:gridSpan w:val="5"/>
          </w:tcPr>
          <w:p w14:paraId="627EB6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治疗性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观察性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流行病学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遗传研究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问卷调查</w:t>
            </w:r>
          </w:p>
          <w:p w14:paraId="14AFAA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标本库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干细胞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p>
        </w:tc>
      </w:tr>
      <w:tr w14:paraId="377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6F4D7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研究对象</w:t>
            </w:r>
          </w:p>
        </w:tc>
        <w:tc>
          <w:tcPr>
            <w:tcW w:w="6883" w:type="dxa"/>
            <w:gridSpan w:val="5"/>
          </w:tcPr>
          <w:p w14:paraId="3CDE9D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正常人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病人</w:t>
            </w:r>
          </w:p>
        </w:tc>
      </w:tr>
      <w:tr w14:paraId="3BB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Merge w:val="restart"/>
            <w:vAlign w:val="center"/>
          </w:tcPr>
          <w:p w14:paraId="2353AC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受试者</w:t>
            </w:r>
          </w:p>
          <w:p w14:paraId="2AE4F5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年龄范围</w:t>
            </w:r>
          </w:p>
        </w:tc>
        <w:tc>
          <w:tcPr>
            <w:tcW w:w="6883" w:type="dxa"/>
            <w:gridSpan w:val="5"/>
          </w:tcPr>
          <w:p w14:paraId="214214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岁至</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岁</w:t>
            </w:r>
          </w:p>
        </w:tc>
      </w:tr>
      <w:tr w14:paraId="1C2F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Merge w:val="continue"/>
          </w:tcPr>
          <w:p w14:paraId="6E34DB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tc>
        <w:tc>
          <w:tcPr>
            <w:tcW w:w="6883" w:type="dxa"/>
            <w:gridSpan w:val="5"/>
          </w:tcPr>
          <w:p w14:paraId="3B2FFF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是否涉及未成年人：</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＜6岁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6-8岁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8-18岁</w:t>
            </w:r>
          </w:p>
        </w:tc>
      </w:tr>
      <w:tr w14:paraId="0F94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4C317E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弱势群体</w:t>
            </w:r>
          </w:p>
        </w:tc>
        <w:tc>
          <w:tcPr>
            <w:tcW w:w="6883" w:type="dxa"/>
            <w:gridSpan w:val="5"/>
          </w:tcPr>
          <w:p w14:paraId="1A16A5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未成年人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孕妇/胎儿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精神疾病者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囚犯</w:t>
            </w:r>
          </w:p>
          <w:p w14:paraId="7DBF82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病入膏肓者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穷人/无医保者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认知损伤者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文盲</w:t>
            </w:r>
          </w:p>
          <w:p w14:paraId="035BEE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研究者的下属/学生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研究单位或申办者的员工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0B3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64EE8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要求排除</w:t>
            </w:r>
          </w:p>
          <w:p w14:paraId="601E74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对象</w:t>
            </w:r>
          </w:p>
        </w:tc>
        <w:tc>
          <w:tcPr>
            <w:tcW w:w="6883" w:type="dxa"/>
            <w:gridSpan w:val="5"/>
          </w:tcPr>
          <w:p w14:paraId="60F496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男性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女性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孩童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孕妇/胎儿   </w:t>
            </w:r>
          </w:p>
          <w:p w14:paraId="114196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7E1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7DE5A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要求具备的特殊条件</w:t>
            </w:r>
          </w:p>
        </w:tc>
        <w:tc>
          <w:tcPr>
            <w:tcW w:w="6883" w:type="dxa"/>
            <w:gridSpan w:val="5"/>
          </w:tcPr>
          <w:p w14:paraId="0234C6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重症监护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隔离区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手术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儿童重症监护  </w:t>
            </w:r>
          </w:p>
          <w:p w14:paraId="6A4C08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静脉输注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计算机断层扫描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基因治疗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义肢</w:t>
            </w:r>
          </w:p>
          <w:p w14:paraId="0492C5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管制药品（麻醉药/精神药）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妇科</w:t>
            </w:r>
          </w:p>
          <w:p w14:paraId="4038F4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器官移植</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590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5895E1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bookmarkStart w:id="0" w:name="_GoBack" w:colFirst="0" w:colLast="0"/>
            <w:r>
              <w:rPr>
                <w:rFonts w:hint="default" w:ascii="Times New Roman" w:hAnsi="Times New Roman" w:cs="Times New Roman" w:eastAsiaTheme="minorEastAsia"/>
                <w:sz w:val="24"/>
                <w:szCs w:val="24"/>
                <w:lang w:val="en-US" w:eastAsia="zh-CN"/>
              </w:rPr>
              <w:t>生物样本外送情况</w:t>
            </w:r>
          </w:p>
        </w:tc>
        <w:tc>
          <w:tcPr>
            <w:tcW w:w="6883" w:type="dxa"/>
            <w:gridSpan w:val="5"/>
          </w:tcPr>
          <w:p w14:paraId="0F32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t>样本类型：</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血液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尿液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组织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p>
          <w:p w14:paraId="3C6F6C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u w:val="none"/>
                <w:vertAlign w:val="baseline"/>
                <w:lang w:val="en-US" w:eastAsia="zh-CN"/>
              </w:rPr>
              <w:t>送至何处（注明实验室或公司名称及所在城市）：</w:t>
            </w:r>
            <w:r>
              <w:rPr>
                <w:rFonts w:hint="default" w:ascii="Times New Roman" w:hAnsi="Times New Roman" w:cs="Times New Roman" w:eastAsiaTheme="minorEastAsia"/>
                <w:sz w:val="24"/>
                <w:szCs w:val="24"/>
                <w:u w:val="single"/>
                <w:vertAlign w:val="baseline"/>
                <w:lang w:val="en-US" w:eastAsia="zh-CN"/>
              </w:rPr>
              <w:t xml:space="preserve">                     </w:t>
            </w:r>
          </w:p>
        </w:tc>
      </w:tr>
      <w:bookmarkEnd w:id="0"/>
    </w:tbl>
    <w:p w14:paraId="69C3AC3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72F5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2" w:type="dxa"/>
            <w:gridSpan w:val="4"/>
          </w:tcPr>
          <w:p w14:paraId="3E7E0D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C  参与研究者信息</w:t>
            </w:r>
          </w:p>
        </w:tc>
      </w:tr>
      <w:tr w14:paraId="488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9E5F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姓名</w:t>
            </w:r>
          </w:p>
        </w:tc>
        <w:tc>
          <w:tcPr>
            <w:tcW w:w="2130" w:type="dxa"/>
          </w:tcPr>
          <w:p w14:paraId="45E914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职称</w:t>
            </w:r>
          </w:p>
        </w:tc>
        <w:tc>
          <w:tcPr>
            <w:tcW w:w="2130" w:type="dxa"/>
          </w:tcPr>
          <w:p w14:paraId="00F61B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工作单位</w:t>
            </w:r>
          </w:p>
        </w:tc>
        <w:tc>
          <w:tcPr>
            <w:tcW w:w="2132" w:type="dxa"/>
          </w:tcPr>
          <w:p w14:paraId="57E1D0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主要任务</w:t>
            </w:r>
          </w:p>
        </w:tc>
      </w:tr>
      <w:tr w14:paraId="71E8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1379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638277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32C09B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32AC90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2A44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188C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0AEA0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7B3C4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563C82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7AA5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AA613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0DF3D7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07695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5CF267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4C39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218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7F8189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7F16D7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080FF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6519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754D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4ED86C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5B3212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19F797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00AC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9ACE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391B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13013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798A8A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bl>
    <w:p w14:paraId="1D9F42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6839"/>
      </w:tblGrid>
      <w:tr w14:paraId="7B31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06101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D 主要研究者声明（含利益冲突）和签名</w:t>
            </w:r>
          </w:p>
        </w:tc>
      </w:tr>
      <w:tr w14:paraId="41B9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14:paraId="34CD37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研究者声明</w:t>
            </w:r>
          </w:p>
        </w:tc>
        <w:tc>
          <w:tcPr>
            <w:tcW w:w="6839" w:type="dxa"/>
          </w:tcPr>
          <w:p w14:paraId="7BE882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（请填写《研究者声明》）</w:t>
            </w:r>
          </w:p>
        </w:tc>
      </w:tr>
      <w:tr w14:paraId="2C8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B9048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主要研究者签名</w:t>
            </w:r>
          </w:p>
          <w:p w14:paraId="0E112B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日期：</w:t>
            </w:r>
          </w:p>
        </w:tc>
      </w:tr>
      <w:tr w14:paraId="473E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7544D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填表人签名：</w:t>
            </w:r>
          </w:p>
          <w:p w14:paraId="23823E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日期：</w:t>
            </w:r>
          </w:p>
        </w:tc>
      </w:tr>
    </w:tbl>
    <w:p w14:paraId="3A8CC9BC">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填表须知：1.请将本申请表各栏（除流水号）填写完整，如没有相关内容，请填写“无”；</w:t>
      </w:r>
    </w:p>
    <w:p w14:paraId="69B5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37" w:leftChars="570" w:hanging="240" w:hanging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val="en-US" w:eastAsia="zh-CN"/>
        </w:rPr>
        <w:t>请以电子版形式填写本申请表，打印后签字（一般不接受手写版申请表）；</w:t>
      </w:r>
    </w:p>
    <w:p w14:paraId="2EBB2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val="en-US" w:eastAsia="zh-CN"/>
        </w:rPr>
        <w:t>请如实填写本申请表；</w:t>
      </w:r>
    </w:p>
    <w:p w14:paraId="6FEBF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97" w:leftChars="57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w:t>
      </w:r>
      <w:r>
        <w:rPr>
          <w:rFonts w:hint="default" w:ascii="Times New Roman" w:hAnsi="Times New Roman" w:cs="Times New Roman" w:eastAsiaTheme="minorEastAsia"/>
          <w:sz w:val="24"/>
          <w:szCs w:val="24"/>
          <w:lang w:val="en-US" w:eastAsia="zh-CN"/>
        </w:rPr>
        <w:t>本申请表的“申请日期”即为方案递交日期，须申请当日递交方案，如有特殊情况，一般方案递交日期不超过申请日期两个工作日；</w:t>
      </w:r>
    </w:p>
    <w:p w14:paraId="2AEE3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37" w:leftChars="570" w:hanging="240" w:hanging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5.</w:t>
      </w:r>
      <w:r>
        <w:rPr>
          <w:rFonts w:hint="default" w:ascii="Times New Roman" w:hAnsi="Times New Roman" w:cs="Times New Roman" w:eastAsiaTheme="minorEastAsia"/>
          <w:sz w:val="24"/>
          <w:szCs w:val="24"/>
          <w:lang w:val="en-US" w:eastAsia="zh-CN"/>
        </w:rPr>
        <w:t>请根据本申请表所附的“研究方案目录”填写所递交方案的目录，目录所列内容须与递交材料，目录将作为批件所附“伦理审查文件”的参考依据。</w:t>
      </w:r>
    </w:p>
    <w:p w14:paraId="53C921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0BFFCB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65FBFF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844D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424418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02B8D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78E40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24419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30FE25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10E947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1F4CC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2DFB34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763FD4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附1：研究方案目录（药物）</w:t>
      </w:r>
    </w:p>
    <w:p w14:paraId="22166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1.临床试验方案</w:t>
      </w:r>
    </w:p>
    <w:p w14:paraId="04466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日期：</w:t>
      </w:r>
    </w:p>
    <w:p w14:paraId="1684F9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2.知情同意书</w:t>
      </w:r>
    </w:p>
    <w:p w14:paraId="413BE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日期：</w:t>
      </w:r>
    </w:p>
    <w:p w14:paraId="3BF0E1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3.病历报告表</w:t>
      </w:r>
    </w:p>
    <w:p w14:paraId="062A6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日期：</w:t>
      </w:r>
    </w:p>
    <w:p w14:paraId="59A0F8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4.研究者手册</w:t>
      </w:r>
    </w:p>
    <w:p w14:paraId="54802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日期：</w:t>
      </w:r>
    </w:p>
    <w:p w14:paraId="57B4F8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5.研究者简历（包括研究资质证明）</w:t>
      </w:r>
    </w:p>
    <w:p w14:paraId="07FC87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6.国家药品监督管理局临床试验通知书/沟通函（或申办方伦理前置承诺书）</w:t>
      </w:r>
    </w:p>
    <w:p w14:paraId="49800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7.药物监测报告（复印件盖章申办方公章）</w:t>
      </w:r>
    </w:p>
    <w:p w14:paraId="36973B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8.组长单位意见</w:t>
      </w:r>
    </w:p>
    <w:p w14:paraId="195F71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9.主要研究者资格证明文件</w:t>
      </w:r>
    </w:p>
    <w:p w14:paraId="6EED54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10.申办者资质证明</w:t>
      </w:r>
    </w:p>
    <w:p w14:paraId="330C8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11.GMP资质</w:t>
      </w:r>
    </w:p>
    <w:p w14:paraId="3C9AF8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12.CRO资质</w:t>
      </w:r>
    </w:p>
    <w:p w14:paraId="15C943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13.SMO资质</w:t>
      </w:r>
    </w:p>
    <w:p w14:paraId="4731D1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14.保险证明</w:t>
      </w:r>
    </w:p>
    <w:p w14:paraId="7B26A6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15.临床试验生物样本外送承诺书</w:t>
      </w:r>
    </w:p>
    <w:p w14:paraId="37FBEF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16.研究人员名单</w:t>
      </w:r>
    </w:p>
    <w:p w14:paraId="306C29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17.研究者声明</w:t>
      </w:r>
    </w:p>
    <w:p w14:paraId="466009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18.伦理初审申请自查表</w:t>
      </w:r>
    </w:p>
    <w:p w14:paraId="2C6B49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其他(招募广告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受试者日记卡</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受试者问卷等)</w:t>
      </w:r>
    </w:p>
    <w:p w14:paraId="671195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若为干(体) 细胞类临床研究，请另外上传以下文件:</w:t>
      </w:r>
    </w:p>
    <w:p w14:paraId="6F8E6D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供者筛选标准和供者知情同意书样稿</w:t>
      </w:r>
    </w:p>
    <w:p w14:paraId="4452DC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干(体)细胞制制备过程中主要原辅料标准</w:t>
      </w:r>
    </w:p>
    <w:p w14:paraId="6ACDA6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干(体)细胞制剂的制备工艺</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质量控制标准和制定依据，及工艺稳定性数据等</w:t>
      </w:r>
    </w:p>
    <w:p w14:paraId="30120F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干(体)细胞制备的完整记录和干细胞制剂质量检验报告</w:t>
      </w:r>
    </w:p>
    <w:p w14:paraId="058FF3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干(体)细胞制剂的标签</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储存</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运输和使用追溯方案</w:t>
      </w:r>
    </w:p>
    <w:p w14:paraId="6EAB60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干(体)细胞的稳定性研究以及不合格和剩余干细胞制剂的处理措施</w:t>
      </w:r>
    </w:p>
    <w:p w14:paraId="4D4048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临床前研究报告，包括细胞水平和动物实验的安全性和有效性评价</w:t>
      </w:r>
    </w:p>
    <w:p w14:paraId="6CBC73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临床研究风险预判和处理措施，包括风险评估报告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控制方案及实施细则等</w:t>
      </w:r>
    </w:p>
    <w:p w14:paraId="59F3FA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制备单位从事符合GMP生产临床制品的条件和证明</w:t>
      </w:r>
    </w:p>
    <w:p w14:paraId="3DB2E7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若为基因/溶瘤类临床研究，请另外上传以下文件:</w:t>
      </w:r>
    </w:p>
    <w:p w14:paraId="733FA4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研究项目的临床风险与防控措施</w:t>
      </w:r>
    </w:p>
    <w:p w14:paraId="5CAC45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载体系统</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基因/溶瘤类产品的生产原材料</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主要辅料清单及证明文件</w:t>
      </w:r>
    </w:p>
    <w:p w14:paraId="0D04DE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基因/溶瘤类产品种子库</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工作库和生产过程中储存的中间体开的稳定性研究</w:t>
      </w:r>
    </w:p>
    <w:p w14:paraId="06077A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基因/溶瘤类产品制备</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质量控制措施</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生产工艺及稳定性数据</w:t>
      </w:r>
    </w:p>
    <w:p w14:paraId="35221F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基因/溶瘤类产品有效性的评价数据</w:t>
      </w:r>
    </w:p>
    <w:p w14:paraId="0F342B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基因/溶瘤类产品安全性的评价数据</w:t>
      </w:r>
    </w:p>
    <w:p w14:paraId="52B95C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基因/溶瘤类产品质量标准</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放行标准及质量检测报告</w:t>
      </w:r>
    </w:p>
    <w:p w14:paraId="7F8E63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制备单位从事符合GMP生产临床制品的条件和证明</w:t>
      </w:r>
    </w:p>
    <w:p w14:paraId="1DFC13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7981C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63601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7BE8E0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7BC9EB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FBD7B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DF4B4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378805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6155F8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6DC0E2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97C23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54BE13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250845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80B31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6FFE2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2EAFF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附2:研究方案目录(</w:t>
      </w:r>
      <w:r>
        <w:rPr>
          <w:rFonts w:hint="default" w:ascii="Times New Roman" w:hAnsi="Times New Roman" w:cs="Times New Roman"/>
          <w:b/>
          <w:bCs/>
          <w:sz w:val="24"/>
          <w:szCs w:val="24"/>
          <w:lang w:val="en-US" w:eastAsia="zh-CN"/>
        </w:rPr>
        <w:t>医</w:t>
      </w:r>
      <w:r>
        <w:rPr>
          <w:rFonts w:hint="default" w:ascii="Times New Roman" w:hAnsi="Times New Roman" w:cs="Times New Roman" w:eastAsiaTheme="minorEastAsia"/>
          <w:b/>
          <w:bCs/>
          <w:sz w:val="24"/>
          <w:szCs w:val="24"/>
        </w:rPr>
        <w:t>疗器械)</w:t>
      </w:r>
    </w:p>
    <w:p w14:paraId="538304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临床试验方案</w:t>
      </w:r>
    </w:p>
    <w:p w14:paraId="1C7B9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755A95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知情同意书</w:t>
      </w:r>
    </w:p>
    <w:p w14:paraId="74536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26E535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3</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病例报告表</w:t>
      </w:r>
    </w:p>
    <w:p w14:paraId="048FA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2625F2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4</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研究者手册</w:t>
      </w:r>
    </w:p>
    <w:p w14:paraId="27561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11E0D3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5</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研究者简历(包括研究资质证明)</w:t>
      </w:r>
    </w:p>
    <w:p w14:paraId="6B1D76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6</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基于产品技术要求的产品检验报告</w:t>
      </w:r>
    </w:p>
    <w:p w14:paraId="3A8313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7</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NMPA的临床试验批件</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有效</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或临床试验通知书</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CFDA规定需要进行临床试验的第三类医疗器械)</w:t>
      </w:r>
    </w:p>
    <w:p w14:paraId="2B8DF1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8</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临床试验机构设施和条件的综述</w:t>
      </w:r>
    </w:p>
    <w:p w14:paraId="31B190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试验用医疗器械的研制符合适用的医疗器械质量管理体系相关要求的声明</w:t>
      </w:r>
    </w:p>
    <w:p w14:paraId="400F66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10</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申办者资质证明 (加盖申办者公章)</w:t>
      </w:r>
    </w:p>
    <w:p w14:paraId="2990EE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11</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CRO资质</w:t>
      </w:r>
    </w:p>
    <w:p w14:paraId="5E758B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12</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SMO资质</w:t>
      </w:r>
    </w:p>
    <w:p w14:paraId="78E7FC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13</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动物实验报告</w:t>
      </w:r>
    </w:p>
    <w:p w14:paraId="35C546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14</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组长单位或其他伦理委员会对申请研究项目的重要意见</w:t>
      </w:r>
    </w:p>
    <w:p w14:paraId="41D645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15</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保险证明</w:t>
      </w:r>
    </w:p>
    <w:p w14:paraId="502813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16</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临床试验生物样本外送承诺书</w:t>
      </w:r>
    </w:p>
    <w:p w14:paraId="3B5536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17</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研究人员名单</w:t>
      </w:r>
    </w:p>
    <w:p w14:paraId="693A28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18</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研究者声明</w:t>
      </w:r>
    </w:p>
    <w:p w14:paraId="5496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伦理初审申请自查表</w:t>
      </w:r>
    </w:p>
    <w:p w14:paraId="3B5924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20</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其他(招募广告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受试者日记卡</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受试者问卷等)</w:t>
      </w:r>
    </w:p>
    <w:p w14:paraId="42B636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3D6D0A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25CE42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8FB14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附3研究方案目录(科研项目)</w:t>
      </w:r>
    </w:p>
    <w:p w14:paraId="053679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临床试验方案</w:t>
      </w:r>
    </w:p>
    <w:p w14:paraId="1052B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17F4E7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知情同意书</w:t>
      </w:r>
    </w:p>
    <w:p w14:paraId="69CC9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414D27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病例报告表</w:t>
      </w:r>
    </w:p>
    <w:p w14:paraId="66E137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4</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研究者手册</w:t>
      </w:r>
    </w:p>
    <w:p w14:paraId="149DCF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5</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研究者简历(包括研究资质证明)</w:t>
      </w:r>
    </w:p>
    <w:p w14:paraId="312760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6</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lang w:val="en-US" w:eastAsia="zh-CN"/>
        </w:rPr>
        <w:t>研究人员GCP证书</w:t>
      </w:r>
    </w:p>
    <w:p w14:paraId="63AA30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7</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lang w:val="en-US" w:eastAsia="zh-CN"/>
        </w:rPr>
        <w:t>科学性意见函</w:t>
      </w:r>
    </w:p>
    <w:p w14:paraId="28A3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4EA0E0C">
      <w:pPr>
        <w:widowControl w:val="0"/>
        <w:numPr>
          <w:ilvl w:val="0"/>
          <w:numId w:val="0"/>
        </w:numPr>
        <w:jc w:val="both"/>
        <w:rPr>
          <w:rFonts w:hint="default" w:ascii="Times New Roman" w:hAnsi="Times New Roman" w:cs="Times New Roman"/>
          <w:lang w:val="en-US" w:eastAsia="zh-CN"/>
        </w:rPr>
      </w:pPr>
    </w:p>
    <w:p w14:paraId="26D99B85">
      <w:pPr>
        <w:widowControl w:val="0"/>
        <w:numPr>
          <w:ilvl w:val="0"/>
          <w:numId w:val="0"/>
        </w:numPr>
        <w:jc w:val="both"/>
        <w:rPr>
          <w:rFonts w:hint="default" w:ascii="Times New Roman" w:hAnsi="Times New Roman" w:cs="Times New Roman"/>
          <w:lang w:val="en-US" w:eastAsia="zh-CN"/>
        </w:rPr>
      </w:pPr>
    </w:p>
    <w:p w14:paraId="2D995118">
      <w:pPr>
        <w:widowControl w:val="0"/>
        <w:numPr>
          <w:ilvl w:val="0"/>
          <w:numId w:val="0"/>
        </w:numPr>
        <w:jc w:val="both"/>
        <w:rPr>
          <w:rFonts w:hint="default" w:ascii="Times New Roman" w:hAnsi="Times New Roman" w:cs="Times New Roman"/>
          <w:lang w:val="en-US" w:eastAsia="zh-CN"/>
        </w:rPr>
      </w:pPr>
    </w:p>
    <w:p w14:paraId="18677D56">
      <w:pPr>
        <w:widowControl w:val="0"/>
        <w:numPr>
          <w:ilvl w:val="0"/>
          <w:numId w:val="0"/>
        </w:numPr>
        <w:jc w:val="both"/>
        <w:rPr>
          <w:rFonts w:hint="default" w:ascii="Times New Roman" w:hAnsi="Times New Roman" w:cs="Times New Roman"/>
          <w:lang w:val="en-US" w:eastAsia="zh-CN"/>
        </w:rPr>
      </w:pPr>
    </w:p>
    <w:p w14:paraId="1B11B841">
      <w:pPr>
        <w:widowControl w:val="0"/>
        <w:numPr>
          <w:ilvl w:val="0"/>
          <w:numId w:val="0"/>
        </w:numPr>
        <w:jc w:val="both"/>
        <w:rPr>
          <w:rFonts w:hint="default" w:ascii="Times New Roman" w:hAnsi="Times New Roman" w:cs="Times New Roman"/>
          <w:lang w:val="en-US" w:eastAsia="zh-CN"/>
        </w:rPr>
      </w:pPr>
    </w:p>
    <w:p w14:paraId="77DD14C3">
      <w:pPr>
        <w:widowControl w:val="0"/>
        <w:numPr>
          <w:ilvl w:val="0"/>
          <w:numId w:val="0"/>
        </w:numPr>
        <w:jc w:val="both"/>
        <w:rPr>
          <w:rFonts w:hint="default" w:ascii="Times New Roman" w:hAnsi="Times New Roman" w:cs="Times New Roman"/>
          <w:lang w:val="en-US" w:eastAsia="zh-CN"/>
        </w:rPr>
      </w:pPr>
    </w:p>
    <w:p w14:paraId="5A5B1EEC">
      <w:pPr>
        <w:widowControl w:val="0"/>
        <w:numPr>
          <w:ilvl w:val="0"/>
          <w:numId w:val="0"/>
        </w:numPr>
        <w:jc w:val="both"/>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E1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462D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462D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2101">
    <w:pPr>
      <w:pStyle w:val="3"/>
      <w:pBdr>
        <w:bottom w:val="single" w:color="auto" w:sz="4" w:space="1"/>
      </w:pBd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临汾市妇幼保健院 儿童医院临床试验伦理委员会</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EC-AF-001-V02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ZjVhNzkxY2M1Mzc0NzZiZTkyNjY4YmJjMmU2MTgifQ=="/>
  </w:docVars>
  <w:rsids>
    <w:rsidRoot w:val="00000000"/>
    <w:rsid w:val="0663210F"/>
    <w:rsid w:val="0FF632CF"/>
    <w:rsid w:val="17C02D37"/>
    <w:rsid w:val="17FD2AF6"/>
    <w:rsid w:val="1C4C5CF9"/>
    <w:rsid w:val="2ECE0A00"/>
    <w:rsid w:val="4D412A05"/>
    <w:rsid w:val="4E7401BB"/>
    <w:rsid w:val="556E5C5C"/>
    <w:rsid w:val="5B413F46"/>
    <w:rsid w:val="5E013D9A"/>
    <w:rsid w:val="6AA87499"/>
    <w:rsid w:val="6F0F08E1"/>
    <w:rsid w:val="7BC2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2235</Words>
  <Characters>2412</Characters>
  <Lines>0</Lines>
  <Paragraphs>0</Paragraphs>
  <TotalTime>9</TotalTime>
  <ScaleCrop>false</ScaleCrop>
  <LinksUpToDate>false</LinksUpToDate>
  <CharactersWithSpaces>3126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2024-01-11T17:09:00Z</dcterms:created>
  <dc:creator>dell</dc:creator>
  <cp:lastModifiedBy>Lucas</cp:lastModifiedBy>
  <cp:lastPrinted>2024-01-18T02:14:00Z</cp:lastPrinted>
  <dcterms:modified xsi:type="dcterms:W3CDTF">2026-05-23T09:13:10Z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478489716A3A4AFFB56C34DE3D05E0F4_12</vt:lpwstr>
  </property>
  <property fmtid="{D5CDD505-2E9C-101B-9397-08002B2CF9AE}" pid="4" name="KSOTemplateDocerSaveRecord">
    <vt:lpwstr>eyJoZGlkIjoiMTg0MDJjZjFjNTU2ZmZkODkwOWNkZWY5MzRmNWE0YjMiLCJ1c2VySWQiOiI2MTkxMTI0NTMifQ==</vt:lpwstr>
  </property>
</Properties>
</file>