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F79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44"/>
          <w:szCs w:val="44"/>
        </w:rPr>
      </w:pPr>
      <w:r>
        <w:rPr>
          <w:rFonts w:hint="eastAsia" w:ascii="Times New Roman" w:hAnsi="Times New Roman" w:eastAsia="仿宋" w:cs="楷体"/>
          <w:b/>
          <w:kern w:val="0"/>
          <w:sz w:val="44"/>
          <w:szCs w:val="44"/>
        </w:rPr>
        <w:t>违背方案报告</w:t>
      </w:r>
    </w:p>
    <w:tbl>
      <w:tblPr>
        <w:tblStyle w:val="5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89"/>
        <w:gridCol w:w="2132"/>
        <w:gridCol w:w="279"/>
        <w:gridCol w:w="2271"/>
        <w:gridCol w:w="139"/>
        <w:gridCol w:w="2154"/>
      </w:tblGrid>
      <w:tr w14:paraId="258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0D8D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043F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13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31F07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7D03E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□立项研究课题 □研究者发起多中心研究 □研究者发起单中心研究</w:t>
            </w:r>
          </w:p>
        </w:tc>
      </w:tr>
      <w:tr w14:paraId="4A39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2128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7686E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49F02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组长单位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2309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0F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2EF9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117F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00855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3AEFB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1C0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6FF72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5B4C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7591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642A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注：不对研究参与者的权益、安全或健康造成影响，或不影响试验数据的完整性、准确性或可靠性的不依从/违背方案情况，可以按照跟踪审查频率汇总递交。</w:t>
            </w:r>
          </w:p>
        </w:tc>
      </w:tr>
      <w:tr w14:paraId="122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7E02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以下为（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日-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）不依从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val="en-US" w:eastAsia="zh-CN"/>
              </w:rPr>
              <w:t>/违背方案的情况报告</w:t>
            </w:r>
          </w:p>
        </w:tc>
      </w:tr>
      <w:tr w14:paraId="2377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412B2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本中心已入组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例研究参与者，此次上报涉及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例研究参与者</w:t>
            </w:r>
          </w:p>
          <w:p w14:paraId="2AF3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违背方案的情况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B744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1.纳入不符合纳入标准的受试者：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4B699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研究过程中，符合提前中止研究标准而没有让受试者退出；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734F8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给予受试者错误的治疗或不正确的剂量；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32788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给予受试者方案禁用的合并用药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021C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任何偏离研究特定的程序或评估，从而对受试者的权益、安全和健康，或对研究结果产生显著影响的研究行为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A45D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不依从/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违背方案事件的描述：</w:t>
            </w:r>
          </w:p>
          <w:p w14:paraId="4DCCD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B5E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3DF25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不依从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违背方案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的影响</w:t>
            </w:r>
          </w:p>
          <w:p w14:paraId="35832C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是否影响受试者的安全：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83AFA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是否影响受试者的权益：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53B06A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是否对研究结果产生显著影响：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485DB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不依从/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违背方案的处理措施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F2C52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719D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478DD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50B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6B35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2A3DF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4C030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54" w:type="dxa"/>
            <w:noWrap w:val="0"/>
            <w:vAlign w:val="center"/>
          </w:tcPr>
          <w:p w14:paraId="1D4B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C7294C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C01A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EC-AF-006-V01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6C048"/>
    <w:multiLevelType w:val="singleLevel"/>
    <w:tmpl w:val="A756C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B920AC"/>
    <w:multiLevelType w:val="singleLevel"/>
    <w:tmpl w:val="D6B920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2FE74C2"/>
    <w:rsid w:val="200C5E83"/>
    <w:rsid w:val="2157185C"/>
    <w:rsid w:val="291747A3"/>
    <w:rsid w:val="2DF23CF0"/>
    <w:rsid w:val="2E312FDA"/>
    <w:rsid w:val="34F54A36"/>
    <w:rsid w:val="36607175"/>
    <w:rsid w:val="4150152D"/>
    <w:rsid w:val="4A6925FB"/>
    <w:rsid w:val="4EF2432D"/>
    <w:rsid w:val="523A4111"/>
    <w:rsid w:val="5844557E"/>
    <w:rsid w:val="64066042"/>
    <w:rsid w:val="64245001"/>
    <w:rsid w:val="682A037F"/>
    <w:rsid w:val="6A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1</Lines>
  <Paragraphs>1</Paragraphs>
  <TotalTime>10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2021-12-14T05:52:00Z</dcterms:created>
  <dc:creator>Administrator</dc:creator>
  <cp:lastModifiedBy>阳阳</cp:lastModifiedBy>
  <dcterms:modified xsi:type="dcterms:W3CDTF">2025-12-12T08:09:18Z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ED65928166ED4A94A220F10BC1E0AECD_13</vt:lpwstr>
  </property>
  <property fmtid="{D5CDD505-2E9C-101B-9397-08002B2CF9AE}" pid="4" name="KSOTemplateDocerSaveRecord">
    <vt:lpwstr>eyJoZGlkIjoiNDIzOWM0YTM3Y2NiOTU4YTAxOGZhOTQ3ZDU5YWRhYTkiLCJ1c2VySWQiOiI1MTkxNjc3OTYifQ==</vt:lpwstr>
  </property>
</Properties>
</file>